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9730D">
      <w:pPr>
        <w:spacing w:line="640" w:lineRule="exact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2</w:t>
      </w:r>
      <w:r>
        <w:rPr>
          <w:rFonts w:ascii="黑体" w:hAnsi="黑体" w:eastAsia="黑体"/>
          <w:sz w:val="40"/>
          <w:szCs w:val="40"/>
        </w:rPr>
        <w:t>02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4</w:t>
      </w:r>
      <w:r>
        <w:rPr>
          <w:rFonts w:ascii="黑体" w:hAnsi="黑体" w:eastAsia="黑体"/>
          <w:sz w:val="40"/>
          <w:szCs w:val="40"/>
        </w:rPr>
        <w:t>年度国家奖学金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评分</w:t>
      </w:r>
      <w:r>
        <w:rPr>
          <w:rFonts w:ascii="黑体" w:hAnsi="黑体" w:eastAsia="黑体"/>
          <w:sz w:val="40"/>
          <w:szCs w:val="40"/>
        </w:rPr>
        <w:t>办法</w:t>
      </w:r>
    </w:p>
    <w:p w14:paraId="6E71527A">
      <w:pPr>
        <w:spacing w:line="640" w:lineRule="exact"/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</w:p>
    <w:p w14:paraId="4E16BB62">
      <w:pPr>
        <w:spacing w:line="640" w:lineRule="exact"/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各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  <w:lang w:val="en-US" w:eastAsia="zh-CN"/>
        </w:rPr>
        <w:t>校区、各</w:t>
      </w:r>
      <w:bookmarkStart w:id="0" w:name="_GoBack"/>
      <w:bookmarkEnd w:id="0"/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学院：</w:t>
      </w:r>
    </w:p>
    <w:p w14:paraId="4F548672">
      <w:pPr>
        <w:spacing w:line="640" w:lineRule="exact"/>
        <w:ind w:firstLine="645"/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为规范公平做好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2</w:t>
      </w: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02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年度国家奖学金评选和推荐工作，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结合我校实际，制定本办法。</w:t>
      </w:r>
    </w:p>
    <w:p w14:paraId="6B2D80FE">
      <w:pPr>
        <w:ind w:firstLine="640" w:firstLineChars="200"/>
        <w:rPr>
          <w:rFonts w:ascii="Times New Roman" w:hAnsi="Times New Roman" w:eastAsia="黑体" w:cs="Times New Roman"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eastAsia="黑体" w:cs="Times New Roman"/>
          <w:color w:val="222222"/>
          <w:sz w:val="32"/>
          <w:szCs w:val="32"/>
          <w:shd w:val="clear" w:color="auto" w:fill="FFFFFF"/>
        </w:rPr>
        <w:t>一、评分规则</w:t>
      </w:r>
    </w:p>
    <w:p w14:paraId="0ED094B9">
      <w:pPr>
        <w:ind w:firstLine="640" w:firstLineChars="200"/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从学业成绩、荣誉表彰等两个方面进行评分。</w:t>
      </w:r>
    </w:p>
    <w:p w14:paraId="015D4E1B">
      <w:pPr>
        <w:ind w:firstLine="640" w:firstLineChars="200"/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1.学业成绩（60分）。当年学业成绩排名按专业年级排名第一得60分，采用归一法进行赋分。</w:t>
      </w:r>
    </w:p>
    <w:p w14:paraId="54546AC1">
      <w:pPr>
        <w:ind w:firstLine="640" w:firstLineChars="200"/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2.荣誉表彰（40分）。入学以来获得荣誉表彰按《学生奖励表彰情况赋分表》进行计分，最高分定为该项满分，依次按比例折算。</w:t>
      </w:r>
    </w:p>
    <w:p w14:paraId="16E96461">
      <w:pPr>
        <w:ind w:firstLine="640" w:firstLineChars="200"/>
        <w:rPr>
          <w:rFonts w:ascii="Times New Roman" w:hAnsi="Times New Roman" w:eastAsia="黑体" w:cs="Times New Roman"/>
          <w:color w:val="222222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黑体" w:cs="Times New Roman"/>
          <w:color w:val="222222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ascii="Times New Roman" w:hAnsi="Times New Roman" w:eastAsia="黑体" w:cs="Times New Roman"/>
          <w:color w:val="222222"/>
          <w:sz w:val="32"/>
          <w:szCs w:val="32"/>
          <w:shd w:val="clear" w:color="auto" w:fill="FFFFFF"/>
        </w:rPr>
        <w:t>、推荐依据</w:t>
      </w:r>
    </w:p>
    <w:p w14:paraId="09D5751E">
      <w:pPr>
        <w:ind w:firstLine="640" w:firstLineChars="200"/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  <w:lang w:val="en-US" w:eastAsia="zh-CN"/>
        </w:rPr>
        <w:t>两</w:t>
      </w: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项分值合计为总分，从高分至低分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为</w:t>
      </w: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序推荐。</w:t>
      </w:r>
    </w:p>
    <w:p w14:paraId="601E57FF">
      <w:pPr>
        <w:numPr>
          <w:ilvl w:val="0"/>
          <w:numId w:val="1"/>
        </w:numPr>
        <w:ind w:firstLine="640" w:firstLineChars="200"/>
        <w:rPr>
          <w:rFonts w:hint="eastAsia" w:ascii="Times New Roman" w:hAnsi="Times New Roman" w:eastAsia="黑体" w:cs="Times New Roman"/>
          <w:color w:val="22222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黑体" w:cs="Times New Roman"/>
          <w:color w:val="222222"/>
          <w:sz w:val="32"/>
          <w:szCs w:val="32"/>
          <w:shd w:val="clear" w:color="auto" w:fill="FFFFFF"/>
          <w:lang w:val="en-US" w:eastAsia="zh-CN"/>
        </w:rPr>
        <w:t>特别说明</w:t>
      </w:r>
    </w:p>
    <w:p w14:paraId="011BC36D">
      <w:pPr>
        <w:numPr>
          <w:ilvl w:val="0"/>
          <w:numId w:val="2"/>
        </w:numPr>
        <w:ind w:firstLine="640" w:firstLineChars="200"/>
        <w:rPr>
          <w:rFonts w:hint="default" w:ascii="Times New Roman" w:hAnsi="Times New Roman" w:eastAsia="仿宋" w:cs="Times New Roman"/>
          <w:color w:val="22222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  <w:lang w:val="en-US" w:eastAsia="zh-CN"/>
        </w:rPr>
        <w:t>上述评分规则同时适用于专科、中职国家奖学金评定。</w:t>
      </w:r>
    </w:p>
    <w:p w14:paraId="61083D3B">
      <w:pPr>
        <w:numPr>
          <w:ilvl w:val="0"/>
          <w:numId w:val="2"/>
        </w:numPr>
        <w:ind w:left="0" w:leftChars="0" w:firstLine="640" w:firstLineChars="200"/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591820</wp:posOffset>
            </wp:positionV>
            <wp:extent cx="1362075" cy="1371600"/>
            <wp:effectExtent l="285750" t="285750" r="295275" b="285750"/>
            <wp:wrapNone/>
            <wp:docPr id="5" name="图片 5" descr="C:\Users\apple\Desktop\电子章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pple\Desktop\电子章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2463923">
                      <a:off x="0" y="0"/>
                      <a:ext cx="13620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  <w:lang w:val="en-US" w:eastAsia="zh-CN"/>
        </w:rPr>
        <w:t>20级</w:t>
      </w: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五年制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shd w:val="clear" w:color="auto" w:fill="FFFFFF"/>
          <w:lang w:val="en-US" w:eastAsia="zh-CN"/>
        </w:rPr>
        <w:t>高职只认定取得专科学籍后获得的奖励表彰</w:t>
      </w:r>
      <w:r>
        <w:rPr>
          <w:rFonts w:ascii="Times New Roman" w:hAnsi="Times New Roman" w:eastAsia="仿宋" w:cs="Times New Roman"/>
          <w:color w:val="222222"/>
          <w:sz w:val="32"/>
          <w:szCs w:val="32"/>
          <w:shd w:val="clear" w:color="auto" w:fill="FFFFFF"/>
        </w:rPr>
        <w:t>。</w:t>
      </w:r>
    </w:p>
    <w:p w14:paraId="1C2DF3E1">
      <w:pPr>
        <w:ind w:right="960" w:firstLine="6080" w:firstLineChars="1900"/>
        <w:jc w:val="both"/>
        <w:rPr>
          <w:rFonts w:ascii="Times New Roman" w:hAnsi="Times New Roman" w:eastAsia="仿宋" w:cs="Times New Roman"/>
          <w:color w:val="222222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222222"/>
          <w:sz w:val="32"/>
          <w:szCs w:val="32"/>
        </w:rPr>
        <w:t>学工处</w:t>
      </w:r>
    </w:p>
    <w:p w14:paraId="0C85D083">
      <w:pPr>
        <w:ind w:firstLine="640" w:firstLineChars="200"/>
        <w:jc w:val="center"/>
        <w:rPr>
          <w:rFonts w:ascii="Times New Roman" w:hAnsi="Times New Roman" w:eastAsia="仿宋" w:cs="Times New Roman"/>
          <w:color w:val="222222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22222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</w:rPr>
        <w:t>2</w:t>
      </w:r>
      <w:r>
        <w:rPr>
          <w:rFonts w:ascii="Times New Roman" w:hAnsi="Times New Roman" w:eastAsia="仿宋" w:cs="Times New Roman"/>
          <w:color w:val="222222"/>
          <w:sz w:val="32"/>
          <w:szCs w:val="32"/>
        </w:rPr>
        <w:t>02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" w:cs="Times New Roman"/>
          <w:color w:val="222222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" w:cs="Times New Roman"/>
          <w:color w:val="222222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color w:val="222222"/>
          <w:sz w:val="32"/>
          <w:szCs w:val="32"/>
          <w:lang w:val="en-US" w:eastAsia="zh-CN"/>
        </w:rPr>
        <w:t>27</w:t>
      </w:r>
      <w:r>
        <w:rPr>
          <w:rFonts w:ascii="Times New Roman" w:hAnsi="Times New Roman" w:eastAsia="仿宋" w:cs="Times New Roman"/>
          <w:color w:val="222222"/>
          <w:sz w:val="32"/>
          <w:szCs w:val="32"/>
        </w:rPr>
        <w:t>日</w:t>
      </w:r>
    </w:p>
    <w:p w14:paraId="7FBA5D96">
      <w:pPr>
        <w:ind w:firstLine="640" w:firstLineChars="200"/>
        <w:jc w:val="right"/>
        <w:rPr>
          <w:rFonts w:ascii="Times New Roman" w:hAnsi="Times New Roman" w:eastAsia="仿宋" w:cs="Times New Roman"/>
          <w:color w:val="222222"/>
          <w:sz w:val="32"/>
          <w:szCs w:val="32"/>
        </w:rPr>
      </w:pPr>
    </w:p>
    <w:p w14:paraId="3458C987">
      <w:pP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/>
        </w:rPr>
        <w:br w:type="page"/>
      </w:r>
    </w:p>
    <w:p w14:paraId="24AA68ED">
      <w:pPr>
        <w:widowControl/>
        <w:shd w:val="clear" w:color="auto" w:fill="FFFFFF"/>
        <w:spacing w:line="240" w:lineRule="auto"/>
        <w:jc w:val="both"/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附：</w:t>
      </w:r>
    </w:p>
    <w:p w14:paraId="0C9A04FC">
      <w:pPr>
        <w:widowControl/>
        <w:shd w:val="clear" w:color="auto" w:fill="FFFFFF"/>
        <w:spacing w:line="24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/>
        </w:rPr>
        <w:t>学生奖励表彰情况赋分表</w:t>
      </w:r>
    </w:p>
    <w:p w14:paraId="685BF02B">
      <w:pPr>
        <w:widowControl/>
        <w:shd w:val="clear" w:color="auto" w:fill="FFFFFF"/>
        <w:spacing w:line="240" w:lineRule="auto"/>
        <w:ind w:firstLine="60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</w:pPr>
    </w:p>
    <w:tbl>
      <w:tblPr>
        <w:tblStyle w:val="4"/>
        <w:tblW w:w="84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85"/>
        <w:gridCol w:w="3042"/>
        <w:gridCol w:w="2797"/>
      </w:tblGrid>
      <w:tr w14:paraId="77FFAA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5627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5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7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分值（分/项）</w:t>
            </w:r>
          </w:p>
        </w:tc>
      </w:tr>
      <w:tr w14:paraId="6DBB95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restar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0B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校级荣誉</w:t>
            </w: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F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综合表彰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82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 w14:paraId="2887C2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75B93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6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单项表彰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11E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  <w:tr w14:paraId="638587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166091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41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一等奖学金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8F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</w:tr>
      <w:tr w14:paraId="32ED70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5052855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E5F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二等奖学金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AC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 w14:paraId="1F1D94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44B352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4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三等奖学金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E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637C19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restar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C96DA9"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校级活动奖励表彰</w:t>
            </w: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B35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B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 w14:paraId="2EE3F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033E29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CC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773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 w14:paraId="65E700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511832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EE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3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1FC73B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F304E1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C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优秀奖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79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121894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restar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C606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校级专业技能、</w:t>
            </w:r>
          </w:p>
          <w:p w14:paraId="297B037A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创新创业等A类竞赛</w:t>
            </w: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3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2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 w14:paraId="502106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A0BE65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E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5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 w14:paraId="07CFD3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819251E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9F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6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 w14:paraId="12AAE5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2585" w:type="dxa"/>
            <w:vMerge w:val="continue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C5DDDD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2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6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优秀奖</w:t>
            </w:r>
          </w:p>
        </w:tc>
        <w:tc>
          <w:tcPr>
            <w:tcW w:w="279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01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</w:tbl>
    <w:p w14:paraId="77C6A7A5">
      <w:pPr>
        <w:ind w:left="840" w:hanging="660" w:hangingChars="300"/>
        <w:rPr>
          <w:rFonts w:hint="eastAsia" w:ascii="仿宋" w:hAnsi="仿宋" w:eastAsia="仿宋" w:cs="仿宋"/>
          <w:color w:val="222222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222222"/>
          <w:sz w:val="22"/>
          <w:szCs w:val="22"/>
          <w:shd w:val="clear" w:color="auto" w:fill="FFFFFF"/>
          <w:lang w:val="en-US" w:eastAsia="zh-CN"/>
        </w:rPr>
        <w:t>注：1.各级别奖励表彰按照校级标准赋予权重进行赋分，权重分别为市级1.5、省级2、国家级3；</w:t>
      </w:r>
    </w:p>
    <w:p w14:paraId="7A3416B2">
      <w:pPr>
        <w:ind w:firstLine="440" w:firstLineChars="200"/>
        <w:rPr>
          <w:rFonts w:hint="eastAsia" w:ascii="仿宋" w:hAnsi="仿宋" w:eastAsia="仿宋" w:cs="仿宋"/>
          <w:color w:val="222222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222222"/>
          <w:sz w:val="22"/>
          <w:szCs w:val="22"/>
          <w:shd w:val="clear" w:color="auto" w:fill="FFFFFF"/>
          <w:lang w:val="en-US" w:eastAsia="zh-CN"/>
        </w:rPr>
        <w:t>2.集体项目负责人按以上标准赋分，团队成员减半赋分。</w:t>
      </w:r>
    </w:p>
    <w:p w14:paraId="36C138CE">
      <w:pPr>
        <w:ind w:firstLine="640" w:firstLineChars="200"/>
        <w:jc w:val="both"/>
        <w:rPr>
          <w:rFonts w:ascii="Times New Roman" w:hAnsi="Times New Roman" w:eastAsia="仿宋" w:cs="Times New Roman"/>
          <w:color w:val="222222"/>
          <w:sz w:val="32"/>
          <w:szCs w:val="32"/>
        </w:rPr>
      </w:pPr>
    </w:p>
    <w:sectPr>
      <w:footerReference r:id="rId3" w:type="default"/>
      <w:pgSz w:w="11906" w:h="16838"/>
      <w:pgMar w:top="14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4B46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99818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99818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F6D2CC"/>
    <w:multiLevelType w:val="singleLevel"/>
    <w:tmpl w:val="CDF6D2C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C8B2FE0"/>
    <w:multiLevelType w:val="singleLevel"/>
    <w:tmpl w:val="5C8B2FE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5MGY4YzAzYmQyNjY4MDU4MWEyNmYwMTRmNjU0ODcifQ=="/>
    <w:docVar w:name="KSO_WPS_MARK_KEY" w:val="37fe7d7e-740d-40e0-aad1-c13463071f5c"/>
  </w:docVars>
  <w:rsids>
    <w:rsidRoot w:val="00806E4E"/>
    <w:rsid w:val="00014A47"/>
    <w:rsid w:val="00016105"/>
    <w:rsid w:val="000A3C2D"/>
    <w:rsid w:val="000E50B6"/>
    <w:rsid w:val="00106781"/>
    <w:rsid w:val="001D3C87"/>
    <w:rsid w:val="00283D40"/>
    <w:rsid w:val="00285497"/>
    <w:rsid w:val="00487920"/>
    <w:rsid w:val="00566391"/>
    <w:rsid w:val="00795FA9"/>
    <w:rsid w:val="00806E4E"/>
    <w:rsid w:val="008C1CD1"/>
    <w:rsid w:val="00915779"/>
    <w:rsid w:val="0092454B"/>
    <w:rsid w:val="0098425E"/>
    <w:rsid w:val="00A64B94"/>
    <w:rsid w:val="00BD573E"/>
    <w:rsid w:val="00C56E14"/>
    <w:rsid w:val="00CD2916"/>
    <w:rsid w:val="00DB41F9"/>
    <w:rsid w:val="00DC2152"/>
    <w:rsid w:val="00E179F4"/>
    <w:rsid w:val="00EE3CE8"/>
    <w:rsid w:val="00EF60BA"/>
    <w:rsid w:val="00F022AD"/>
    <w:rsid w:val="00F64B8F"/>
    <w:rsid w:val="085D3AB8"/>
    <w:rsid w:val="335E7137"/>
    <w:rsid w:val="45EC7D03"/>
    <w:rsid w:val="462C2016"/>
    <w:rsid w:val="5B2B61C3"/>
    <w:rsid w:val="622805B5"/>
    <w:rsid w:val="66896013"/>
    <w:rsid w:val="696D0F78"/>
    <w:rsid w:val="6A9E6E7B"/>
    <w:rsid w:val="7FFB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552</Words>
  <Characters>584</Characters>
  <Lines>4</Lines>
  <Paragraphs>1</Paragraphs>
  <TotalTime>5</TotalTime>
  <ScaleCrop>false</ScaleCrop>
  <LinksUpToDate>false</LinksUpToDate>
  <CharactersWithSpaces>609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2022-10-21T07:08:00Z</dcterms:created>
  <dc:creator>apple</dc:creator>
  <cp:lastModifiedBy>lenovo</cp:lastModifiedBy>
  <cp:lastPrinted>2024-09-27T07:10:00Z</cp:lastPrinted>
  <dcterms:modified xsi:type="dcterms:W3CDTF">2024-09-27T11:29:10Z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B3C97792341F4459BE84497A62828776_13</vt:lpwstr>
  </property>
</Properties>
</file>